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20:18</w:t>
      </w:r>
    </w:p>
    <w:p>
      <w:r>
        <w:t xml:space="preserve">Source: OLMERO_EMAIL</w:t>
      </w:r>
    </w:p>
    <w:p>
      <w:r>
        <w:t xml:space="preserve">Project Title: Neubau einer Fernheizzentrale, Schnitzelfeuerung inkl. Schnitzellager</w:t>
      </w:r>
    </w:p>
    <w:p>
      <w:r>
        <w:t xml:space="preserve">Description:</w:t>
      </w:r>
    </w:p>
    <w:p>
      <w:r>
        <w:t xml:space="preserve">Budget: 1.5 mil. SFr | Bauherr: . 31 Oct 2025 ‍ | Baustart: Dez 2025 ‍ Planung/detaillierte | Phase: Baugesuch eingereicht - Vorabinfo ‍ BKW AEK Contracting AG 4500 Solothurn</w:t>
      </w:r>
    </w:p>
    <w:p>
      <w:r>
        <w:t xml:space="preserve">Link: https://smart.olmero.ch/sales/my-projects/1458928?set_client_id=26509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