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2026-03-30 19:09</w:t>
      </w:r>
    </w:p>
    <w:p>
      <w:r>
        <w:t xml:space="preserve">Source: OLMERO_EMAIL</w:t>
      </w:r>
    </w:p>
    <w:p>
      <w:r>
        <w:t xml:space="preserve">Project Title: démolition et recons-truction après incendie. Création de places de parc, et d’un nouvel accès piéton,</w:t>
      </w:r>
    </w:p>
    <w:p>
      <w:r>
        <w:t xml:space="preserve">Description:</w:t>
      </w:r>
    </w:p>
    <w:p>
      <w:r>
        <w:t xml:space="preserve">Budget: 0.25 mil. SFr | Bauherr: . 03 Nov 2025 idem requérante | Architekt: . 03 Nov 2025 ‍ ‍ ‍ ‍ Meine Projekte Meine Ausschreibungen Meine Unternehmen ‍ Olmero AG Europa-Strasse 30 8152 Glattbrugg, Switzerland Tel +41 848 656 376 info@olmero.ch ‍ ‍ Daten &amp; Privatsphäre ‍ | Baustart: Jan 2026 ‍ Planung/detaillierte | Phase: Baugesuch eingereicht ‍ Richard, Yves</w:t>
      </w:r>
    </w:p>
    <w:p>
      <w:r>
        <w:t xml:space="preserve">Link: https://smart.olmero.ch/sales/my-projects/1459607?set_client_id=26509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