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Neubau Mehrfamilienhaus mit Einstellhalle; Abbruch Schopf und WC-Anlage.</w:t>
      </w:r>
    </w:p>
    <w:p>
      <w:r>
        <w:t xml:space="preserve">Description:</w:t>
      </w:r>
    </w:p>
    <w:p>
      <w:r>
        <w:t xml:space="preserve">Budget: 2.5 mil. SFr | Bauherr: . 04 Nov 2025 ‍ | Architekt: en AG 3860 Meiringen | Baustart: Nov 2025 ‍ Planung/detaillierte | Phase: Baugesuch eingereicht - Vorabinfo ‍ Ruch</w:t>
      </w:r>
    </w:p>
    <w:p>
      <w:r>
        <w:t xml:space="preserve">Link: https://smart.olmero.ch/sales/my-projects/1459944?set_client_id=26509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