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Installation einer provisorischen mobilen Gasheizung bis zur Ankunft der vorgesehenen Fernwärme (2 bis 3 Jahren)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Link: https://smart.olmero.ch/sales/my-projects/1462958?set_client_id=26509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