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inbau Wohnung im Erdgeschoss, Obergeschoss und Dachgeschoss, Anbau Wintergarten und Terrasse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Link: https://smart.olmero.ch/sales/my-projects/14635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