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2026-03-01 12:19</w:t>
      </w:r>
    </w:p>
    <w:p>
      <w:r>
        <w:t xml:space="preserve">Source: OLMERO_EMAIL</w:t>
      </w:r>
    </w:p>
    <w:p>
      <w:r>
        <w:t xml:space="preserve">Project Title: Aufstellen von zwei Chalets, ein Materialcontainer für temporäre Winter- und Sommernutzung, Wärmepumpe für den Winterbetrieb</w:t>
      </w:r>
    </w:p>
    <w:p>
      <w:r>
        <w:t xml:space="preserve">Description:</w:t>
      </w:r>
    </w:p>
    <w:p>
      <w:r>
        <w:t xml:space="preserve">Budget: 0.1 mil. SFr | Bauherr: . 12 Nov 2025 ‍ | Baustart: Dez 2025 ‍ Planung/detaillierte | Phase: Baugesuch eingereicht ‍ IceArenA 3360 Herzogenbuchsee</w:t>
      </w:r>
    </w:p>
    <w:p>
      <w:r>
        <w:t xml:space="preserve">Link: https://smart.olmero.ch/sales/my-projects/1463564?set_client_id=26509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