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nbau Balkon im Dachgeschoss sowie Ersatz Fenster durch Tür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