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Anbau Balkon im Dachgeschoss sowie Ersatz Fenster durch Tür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