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2025-11-18 17:41</w:t>
      </w:r>
    </w:p>
    <w:p>
      <w:r>
        <w:t xml:space="preserve">Source: OLMERO_EMAIL</w:t>
      </w:r>
    </w:p>
    <w:p>
      <w:r>
        <w:t xml:space="preserve">Project Title: Umnutzung ehemaliges Skigeschäft in Nähatelier, Ausbau best. Garage in Kaffeecke/Einbau Kunden-WC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Sollberger Schreinerei GmbH 3360 Herzogenbuchsee Architect. 13 Nov 2025 ‍</w:t>
      </w:r>
    </w:p>
    <w:p>
      <w:r>
        <w:t xml:space="preserve">Link: https://smart.olmero.ch/sales/my-projects/1464074?set_client_id=26509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