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Neubau Einfamilienhaus mit Garage, Teilabbruch landw. Einstellraum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GLB Oberaargau Promoter. 13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404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