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grandissement, par l’adjonction d’un volume non-chauffé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Link: https://smart.olmero.ch/sales/my-projects/14650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