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Änderungen an der Mobilfunkanlage (Salt) und nachträgliche ordentliche Bewilligung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Link: https://smart.olmero.ch/sales/my-projects/1464940?set_client_id=26509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