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14:45</w:t>
      </w:r>
    </w:p>
    <w:p>
      <w:r>
        <w:t xml:space="preserve">Source: OLMERO_EMAIL</w:t>
      </w:r>
    </w:p>
    <w:p>
      <w:r>
        <w:t xml:space="preserve">Project Title: Agrandissement du séjour et de la terrasse extérieure</w:t>
      </w:r>
    </w:p>
    <w:p>
      <w:r>
        <w:t xml:space="preserve">Description:</w:t>
      </w:r>
    </w:p>
    <w:p>
      <w:r>
        <w:t xml:space="preserve">Budget: 0.035 mil. SFr Construction start Feb 2026 ‍ Planning/detailed stage Building application submitted ‍ Droux Gilles et Martine 2744 Belprahon Promoter. 14 Nov 2025 Fringeli Daniel 2800 Delémont Architect. 14 Nov 2025 ‍</w:t>
      </w:r>
    </w:p>
    <w:p>
      <w:r>
        <w:t xml:space="preserve">Link: https://smart.olmero.ch/sales/my-projects/1464482?set_client_id=26509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