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von 12 Wohnungen mit Einstellhalle; Rückbau zwei bestehende Gebäude mit Garage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Link: https://smart.olmero.ch/sales/my-projects/1465525?set_client_id=26509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