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Einbau eines Dachfensters gegen die Südwestseite des Hauses</w:t>
      </w:r>
    </w:p>
    <w:p>
      <w:r>
        <w:t xml:space="preserve">Description:</w:t>
      </w:r>
    </w:p>
    <w:p>
      <w:r>
        <w:t xml:space="preserve">Budget: 0.03 mil. SFr Construction start Jan 2026 ‍ Planning/detailed stage Building application submitted ‍ Rolf und Corina Glanzmann 4105 Biel-Benken Promoter. 17 Nov 2025 ‍</w:t>
      </w:r>
    </w:p>
    <w:p>
      <w:r>
        <w:t xml:space="preserve">Link: https://smart.olmero.ch/sales/my-projects/1465381?set_client_id=26509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