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2025-12-06 06:15</w:t>
      </w:r>
    </w:p>
    <w:p>
      <w:r>
        <w:t xml:space="preserve">Source: OLMERO_EMAIL</w:t>
      </w:r>
    </w:p>
    <w:p>
      <w:r>
        <w:t xml:space="preserve">Project Title: Rückbau des Werkhofs; Ersatzneubau eines Werkhofs mit Büro-, Werkstatt-, Lager- und Aufenthaltsräumen;</w:t>
      </w:r>
    </w:p>
    <w:p>
      <w:r>
        <w:t xml:space="preserve">Description:</w:t>
      </w:r>
    </w:p>
    <w:p>
      <w:r>
        <w:t xml:space="preserve">Budget: 1 mil. SFr Construction start Jan 2026 ‍ Planning/detailed stage Planning application - Early Info ‍ Gasser Felstechnik AG Promoter. 17 Nov 2025 Konzept Wyler AG für | Architekt: ur und Baumanagement 3855 Brienz BE Architect. 17 Nov 2025 ‍</w:t>
      </w:r>
    </w:p>
    <w:p>
      <w:r>
        <w:t xml:space="preserve">Link: https://smart.olmero.ch/sales/my-projects/1465411?set_client_id=26509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