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Projektänderung Standortverschiebung Neubau Wohnhaus und Umnutzung Wohnteil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Link: https://smart.olmero.ch/sales/my-projects/1466097?set_client_id=26509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