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06:11</w:t>
      </w:r>
    </w:p>
    <w:p>
      <w:r>
        <w:t xml:space="preserve">Source: OLMERO_EMAIL</w:t>
      </w:r>
    </w:p>
    <w:p>
      <w:r>
        <w:t xml:space="preserve">Project Title: Sanierung von Bad und Küche, Ausbau der ehemaligen Heubühne zu Wohnraum, Installation Luft-Wasser-Wärmepumpe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Fluri Fabian und Reichenbach Melanie 3629 Oppligen Promoter. 18 Nov 2025 ‍ Fabian Fluri Promoter ‍ Melanie Reichenbach Promoter Von Graffenried Bissig | Architekt: en AG 3011 Bern Architect. 18 Nov 2025 ‍</w:t>
      </w:r>
    </w:p>
    <w:p>
      <w:r>
        <w:t xml:space="preserve">Link: https://smart.olmero.ch/sales/my-projects/1466118?set_client_id=26509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