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Reklame mit Anbau Windfang mit Flachdach und eingeschossiger Anbau für Arztpraxis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Link: https://smart.olmero.ch/sales/my-projects/1466152?set_client_id=26509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