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Projektänderung zu Gesamtbauentscheid Regierungsstatthalteramt Interlaken-Oberhasli vom 27. November 2024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Link: https://smart.olmero.ch/sales/my-projects/1466253?set_client_id=26509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