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Projektänderung zum Gesamtbauentscheid Regierungsstatthalteramt Interlaken-Oberhasli vom 4. Oktober 2023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Link: https://smart.olmero.ch/sales/my-projects/1466264?set_client_id=26509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