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mbau der bestehenden Mobilfunkanlage, Antennen werden durch Typen der neuen Generation ersetzt mit Installation entsprechender Systemtechnik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8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63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