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mbau der bestehenden Mobilfunkanlage, Antennen werden durch Typen der neuen Generation ersetzt mit Installation entsprechender Systemtechnik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8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630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