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construction d’une remise agricole et d’une place en chaille pour le rangement de machines et stockage de fourrage,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François Wüthrich 2333 La Ferrière Promoter. 19 Nov 2025 Jacques Geiser 2333 La Ferrière Architect. 19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https://smart.olmero.ch/sales/my-projects/1467109?set_client_id=26509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