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06:15</w:t>
      </w:r>
    </w:p>
    <w:p>
      <w:r>
        <w:t xml:space="preserve">Source: OLMERO_EMAIL</w:t>
      </w:r>
    </w:p>
    <w:p>
      <w:r>
        <w:t xml:space="preserve">Project Title: a) Energetische Sanierungb) Ersatz Ölheizung durch aussenaufgestellte Luft-Wasser-Wärmepumpec) Ersatz und Wiederaufbau der zwei Balkone</w:t>
      </w:r>
    </w:p>
    <w:p>
      <w:r>
        <w:t xml:space="preserve">Description:</w:t>
      </w:r>
    </w:p>
    <w:p>
      <w:r>
        <w:t xml:space="preserve">Budget: 0.04 mil. SFr Construction start Feb 2026 ‍ Planning/detailed stage Building application submitted ‍ Marc Meyer 2564 Bellmund Promoter. 20 Nov 2025 Dietziker | Architekt: en GmbH Architect. 20 Nov 2025 ‍</w:t>
      </w:r>
    </w:p>
    <w:p>
      <w:r>
        <w:t xml:space="preserve">Link: https://smart.olmero.ch/sales/my-projects/1467231?set_client_id=26509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