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Einfamilienhaus mit Einstellhalle im Untergeschoss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Link: https://smart.olmero.ch/sales/my-projects/1467678?set_client_id=26509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