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nbau gedeckte Terrasse und Vordach; Neubau Lukarne; Ersatz Kamin; Fassadenänderung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Link: https://smart.olmero.ch/sales/my-projects/1467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