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Anbau gedeckte Terrasse und Vordach; Neubau Lukarne; Ersatz Kamin; Fassadenänderung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Link: https://smart.olmero.ch/sales/my-projects/1467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