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usbau des Dachgeschosses durch isolieren der Aussenwände und Dachflächen, Einbau von Fenstern und einem Holzofen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Link: https://smart.olmero.ch/sales/my-projects/14676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