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Ausbau des Dachgeschosses durch isolieren der Aussenwände und Dachflächen, Einbau von Fenstern und einem Holzofen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Link: https://smart.olmero.ch/sales/my-projects/14676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