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07:59</w:t>
      </w:r>
    </w:p>
    <w:p>
      <w:r>
        <w:t xml:space="preserve">Source: OLMERO_EMAIL</w:t>
      </w:r>
    </w:p>
    <w:p>
      <w:r>
        <w:t xml:space="preserve">Project Title: Neubau Mehrfamilienhaus inklusive alle nötigen Erschliessungsanlagen</w:t>
      </w:r>
    </w:p>
    <w:p>
      <w:r>
        <w:t xml:space="preserve">Description:</w:t>
      </w:r>
    </w:p>
    <w:p>
      <w:r>
        <w:t xml:space="preserve">Budget: 1 mil. SFr Construction start Dec 2025 ‍ Planning/detailed stage Planning application - Early Info ‍ Mösching | Architekt: ur AG Planung + Generalunternehmung Promoter. 21 Nov 2025 ‍ Dirk Mösching Promoter ‍</w:t>
      </w:r>
    </w:p>
    <w:p>
      <w:r>
        <w:t xml:space="preserve">Link: https://smart.olmero.ch/sales/my-projects/1468230?set_client_id=26509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