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2025-12-06 06:15</w:t>
      </w:r>
    </w:p>
    <w:p>
      <w:r>
        <w:t xml:space="preserve">Source: OLMERO_EMAIL</w:t>
      </w:r>
    </w:p>
    <w:p>
      <w:r>
        <w:t xml:space="preserve">Project Title: Umnutzung Wohnung Erdgeschoss zu Fachgeschäft für Antiquitäten</w:t>
      </w:r>
    </w:p>
    <w:p>
      <w:r>
        <w:t xml:space="preserve">Description:</w:t>
      </w:r>
    </w:p>
    <w:p>
      <w:r>
        <w:t xml:space="preserve">Budget: 0.15 mil. SFr Construction start Dec 2025 ‍ Planning/detailed stage Building application submitted ‍ Karin Hiltibrand 3114 Wichtrach Promoter. 21 Nov 2025 ‍ Karin Hiltibrand Promoter Messerli | Architekt: en AG Architect. 21 Nov 2025 ‍</w:t>
      </w:r>
    </w:p>
    <w:p>
      <w:r>
        <w:t xml:space="preserve">Link: https://smart.olmero.ch/sales/my-projects/1468245?set_client_id=26509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