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nutzung Wohnung Erdgeschoss zu Fachgeschäft für Antiquitäten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Link: https://smart.olmero.ch/sales/my-projects/1468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