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2026-06-29 14:47</w:t>
      </w:r>
    </w:p>
    <w:p>
      <w:r>
        <w:t xml:space="preserve">Source: OLMERO_EMAIL</w:t>
      </w:r>
    </w:p>
    <w:p>
      <w:r>
        <w:t xml:space="preserve">Project Title: Rénovation de la toiture du bâtiment n°56a, remplacement des verres des fenêtres, nouvelle pompe à chaleur</w:t>
      </w:r>
    </w:p>
    <w:p>
      <w:r>
        <w:t xml:space="preserve">Description:</w:t>
      </w:r>
    </w:p>
    <w:p>
      <w:r>
        <w:t xml:space="preserve">Budget: 0.07 mil. SFr Construction start Feb 2026 ‍ Planning/detailed stage Building application submitted ‍ wahlirüefli | Architekt: en und Raumplaner AG Architect. 24 Nov 2025 Haus Christofferus Promoter. 24 Nov 2025 ‍</w:t>
      </w:r>
    </w:p>
    <w:p>
      <w:r>
        <w:t xml:space="preserve">Link: https://smart.olmero.ch/sales/my-projects/1468747?set_client_id=26509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