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11:43</w:t>
      </w:r>
    </w:p>
    <w:p>
      <w:r>
        <w:t xml:space="preserve">Source: OLMERO_EMAIL</w:t>
      </w:r>
    </w:p>
    <w:p>
      <w:r>
        <w:t xml:space="preserve">Project Title: Erstellen Überdachung bestehender Parkplatz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Fankhauser &amp; Partner AG 4950 Huttwil Promoter. 25 Nov 2025 ‍</w:t>
      </w:r>
    </w:p>
    <w:p>
      <w:r>
        <w:t xml:space="preserve">Link: https://smart.olmero.ch/sales/my-projects/1469187?set_client_id=26509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