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Abbruch Einfamilienhaus, Neubau Doppeleinfamilienhaus, Neubau; Carport und Reduit, Neubau Pool und Pergola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Link: https://smart.olmero.ch/sales/my-projects/1469245?set_client_id=26509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