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Nachträgliches Baugesuch für die Installation von adaptiven Antennen mit Aktivierung des Korrekturfaktors / BE489-2 (5G)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27 Nov 2025 Keine Angabe 8046 Zürich Architect. 2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7029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