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Austausch der bestehenden Antennenanlage, mit Leistungserhöhung und Inbetriebnahme neuer Frequenzen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Link: https://smart.olmero.ch/sales/my-projects/14646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