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2026-11-01 02:54</w:t>
      </w:r>
    </w:p>
    <w:p>
      <w:r>
        <w:t xml:space="preserve">Source: OLMERO_EMAIL</w:t>
      </w:r>
    </w:p>
    <w:p>
      <w:r>
        <w:t xml:space="preserve">Project Title: Boulevardbewirtung auf Allmend für Restaurationsbetrieb</w:t>
      </w:r>
    </w:p>
    <w:p>
      <w:r>
        <w:t xml:space="preserve">Description:</w:t>
      </w:r>
    </w:p>
    <w:p>
      <w:r>
        <w:t xml:space="preserve">Budget: 0.01 mil. SFr Construction start Feb 2026 ‍ Planning/detailed stage Building application submitted ‍ Squadra Basso GmbH 4056 Basel Promoter. 14 Nov 2025 Muggli + Bischler | Architekt: en AG 4051 Basel Architect. 14 Nov 2025 ‍</w:t>
      </w:r>
    </w:p>
    <w:p>
      <w:r>
        <w:t xml:space="preserve">Link: https://smart.olmero.ch/sales/my-projects/1464746?set_client_id=26509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