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Energietechnische Sanierung Dach, Ost- und Südfassade sowie Montage einer Sonnenstore auf Terrasse, Einkleidung Windfang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Link: https://smart.olmero.ch/sales/my-projects/1471373?set_client_id=26509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